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4"/>
        <w:gridCol w:w="7319"/>
        <w:gridCol w:w="4449"/>
      </w:tblGrid>
      <w:tr w:rsidR="00AD1584" w:rsidTr="0036517F">
        <w:tblPrEx>
          <w:tblCellMar>
            <w:top w:w="0" w:type="dxa"/>
            <w:bottom w:w="0" w:type="dxa"/>
          </w:tblCellMar>
        </w:tblPrEx>
        <w:trPr>
          <w:cantSplit/>
          <w:trHeight w:val="1583"/>
          <w:jc w:val="center"/>
        </w:trPr>
        <w:tc>
          <w:tcPr>
            <w:tcW w:w="1022" w:type="pct"/>
            <w:tcMar>
              <w:top w:w="57" w:type="dxa"/>
              <w:bottom w:w="57" w:type="dxa"/>
            </w:tcMar>
            <w:vAlign w:val="center"/>
          </w:tcPr>
          <w:p w:rsidR="00AD1584" w:rsidRPr="00B013A1" w:rsidRDefault="00E158C3" w:rsidP="00650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47850" cy="504825"/>
                  <wp:effectExtent l="0" t="0" r="0" b="0"/>
                  <wp:docPr id="1" name="Bild 1" descr="logo_am_wirtschaftsbilanz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m_wirtschaftsbilanz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1584">
              <w:br/>
            </w:r>
            <w:r w:rsidR="00AD1584" w:rsidRPr="00B013A1">
              <w:rPr>
                <w:rFonts w:ascii="Arial" w:hAnsi="Arial" w:cs="Arial"/>
                <w:sz w:val="20"/>
                <w:szCs w:val="20"/>
              </w:rPr>
              <w:t>www.wirtschaftsbilanz.at</w:t>
            </w:r>
          </w:p>
        </w:tc>
        <w:tc>
          <w:tcPr>
            <w:tcW w:w="24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97E" w:rsidRPr="00613F0A" w:rsidRDefault="00AD1584" w:rsidP="00AD1584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AD1584">
              <w:rPr>
                <w:rFonts w:ascii="Arial" w:hAnsi="Arial"/>
                <w:color w:val="000000"/>
                <w:sz w:val="20"/>
                <w:szCs w:val="20"/>
              </w:rPr>
              <w:t>- Wirtschaftsbilanz -</w:t>
            </w:r>
            <w:r w:rsidRPr="00AD1584"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="00E4597E" w:rsidRPr="00613F0A">
              <w:rPr>
                <w:rFonts w:ascii="Arial" w:hAnsi="Arial"/>
                <w:b/>
                <w:color w:val="000000"/>
                <w:sz w:val="20"/>
              </w:rPr>
              <w:t>Haushaltsbudgetplanung</w:t>
            </w:r>
          </w:p>
          <w:p w:rsidR="00AD1584" w:rsidRPr="006A55D1" w:rsidRDefault="004B2D45" w:rsidP="00CB62D3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613F0A">
              <w:rPr>
                <w:rFonts w:ascii="Arial" w:hAnsi="Arial"/>
                <w:b/>
                <w:color w:val="000000"/>
                <w:sz w:val="20"/>
              </w:rPr>
              <w:t>Haushaltsrechnung</w:t>
            </w:r>
            <w:r w:rsidRPr="00613F0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613F0A" w:rsidRPr="00613F0A">
              <w:rPr>
                <w:rFonts w:ascii="Arial" w:hAnsi="Arial"/>
                <w:b/>
                <w:color w:val="000000"/>
                <w:sz w:val="20"/>
                <w:szCs w:val="20"/>
              </w:rPr>
              <w:t>- Lebenshaltungskosten</w:t>
            </w:r>
            <w:r w:rsidRPr="00613F0A">
              <w:rPr>
                <w:rFonts w:ascii="Arial" w:hAnsi="Arial"/>
                <w:b/>
                <w:color w:val="000000"/>
                <w:sz w:val="20"/>
                <w:szCs w:val="20"/>
              </w:rPr>
              <w:br/>
            </w:r>
            <w:r w:rsidR="00EF4F68" w:rsidRPr="00613F0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Kostenarten </w:t>
            </w:r>
            <w:r w:rsidR="009E5056">
              <w:rPr>
                <w:rFonts w:ascii="Arial" w:hAnsi="Arial"/>
                <w:b/>
                <w:color w:val="000000"/>
                <w:sz w:val="20"/>
                <w:szCs w:val="20"/>
              </w:rPr>
              <w:t>–</w:t>
            </w:r>
            <w:r w:rsidR="00EF4F68" w:rsidRPr="00613F0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Monatssummen</w:t>
            </w:r>
            <w:r w:rsidR="009E5056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+ Jahressumme</w:t>
            </w:r>
            <w:r w:rsidR="00710F1D">
              <w:rPr>
                <w:rFonts w:ascii="Arial" w:hAnsi="Arial"/>
                <w:b/>
                <w:color w:val="000000"/>
                <w:sz w:val="20"/>
                <w:szCs w:val="20"/>
              </w:rPr>
              <w:br/>
            </w:r>
            <w:r w:rsidR="00710F1D" w:rsidRPr="00710F1D">
              <w:rPr>
                <w:rFonts w:ascii="Arial" w:hAnsi="Arial"/>
                <w:color w:val="000000"/>
                <w:sz w:val="20"/>
                <w:szCs w:val="20"/>
              </w:rPr>
              <w:t>(nach dem genormten Kostenartenplan der Amicas Wirtschaftsbilanz-Haushaltsbudget</w:t>
            </w:r>
            <w:r w:rsidR="00710F1D">
              <w:rPr>
                <w:rFonts w:ascii="Arial" w:hAnsi="Arial"/>
                <w:color w:val="000000"/>
                <w:sz w:val="20"/>
                <w:szCs w:val="20"/>
              </w:rPr>
              <w:t>-P</w:t>
            </w:r>
            <w:r w:rsidR="00710F1D" w:rsidRPr="00710F1D">
              <w:rPr>
                <w:rFonts w:ascii="Arial" w:hAnsi="Arial"/>
                <w:color w:val="000000"/>
                <w:sz w:val="20"/>
                <w:szCs w:val="20"/>
              </w:rPr>
              <w:t>lanung)</w:t>
            </w:r>
            <w:r w:rsidR="00433CEC">
              <w:rPr>
                <w:rFonts w:ascii="Arial" w:hAnsi="Arial"/>
                <w:color w:val="000000"/>
                <w:sz w:val="20"/>
                <w:szCs w:val="20"/>
              </w:rPr>
              <w:br/>
            </w:r>
            <w:hyperlink r:id="rId8" w:history="1">
              <w:r w:rsidR="00433CEC" w:rsidRPr="00C06623">
                <w:rPr>
                  <w:rStyle w:val="Hyperlink"/>
                  <w:rFonts w:ascii="Arial" w:hAnsi="Arial"/>
                  <w:color w:val="000000"/>
                  <w:sz w:val="20"/>
                  <w:szCs w:val="20"/>
                  <w:u w:val="none"/>
                </w:rPr>
                <w:t>www.amicas.at/121</w:t>
              </w:r>
              <w:r w:rsidR="00433CEC" w:rsidRPr="00C06623">
                <w:rPr>
                  <w:rStyle w:val="Hyperlink"/>
                  <w:rFonts w:ascii="Arial" w:hAnsi="Arial"/>
                  <w:color w:val="000000"/>
                  <w:sz w:val="20"/>
                  <w:szCs w:val="20"/>
                  <w:u w:val="none"/>
                </w:rPr>
                <w:t>0</w:t>
              </w:r>
              <w:r w:rsidR="00433CEC" w:rsidRPr="00C06623">
                <w:rPr>
                  <w:rStyle w:val="Hyperlink"/>
                  <w:rFonts w:ascii="Arial" w:hAnsi="Arial"/>
                  <w:color w:val="000000"/>
                  <w:sz w:val="20"/>
                  <w:szCs w:val="20"/>
                  <w:u w:val="none"/>
                </w:rPr>
                <w:t>5.0.html</w:t>
              </w:r>
            </w:hyperlink>
            <w:r w:rsidR="00433CEC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4" w:type="pct"/>
            <w:tcMar>
              <w:top w:w="57" w:type="dxa"/>
              <w:bottom w:w="57" w:type="dxa"/>
            </w:tcMar>
            <w:vAlign w:val="center"/>
          </w:tcPr>
          <w:p w:rsidR="00AD1584" w:rsidRDefault="00E158C3" w:rsidP="0065002F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>
              <w:rPr>
                <w:rFonts w:ascii="Arial" w:hAnsi="Arial"/>
                <w:b w:val="0"/>
                <w:noProof/>
                <w:color w:val="000000"/>
                <w:sz w:val="20"/>
                <w:lang w:val="en-US"/>
              </w:rPr>
              <w:drawing>
                <wp:inline distT="0" distB="0" distL="0" distR="0">
                  <wp:extent cx="1104900" cy="1076325"/>
                  <wp:effectExtent l="0" t="0" r="0" b="0"/>
                  <wp:docPr id="2" name="Bild 2" descr="button_ausgaben_15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tton_ausgaben_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17F" w:rsidRPr="0036517F">
              <w:rPr>
                <w:rStyle w:val="Fett"/>
                <w:rFonts w:ascii="Arial" w:hAnsi="Arial" w:cs="Arial"/>
                <w:b/>
                <w:bCs w:val="0"/>
                <w:noProof/>
                <w:lang w:val="en-US"/>
              </w:rPr>
              <w:drawing>
                <wp:inline distT="0" distB="0" distL="0" distR="0" wp14:anchorId="1192A0A2" wp14:editId="41292890">
                  <wp:extent cx="1616400" cy="1080000"/>
                  <wp:effectExtent l="0" t="0" r="3175" b="6350"/>
                  <wp:docPr id="5" name="Grafik 5" descr="N:\amicas_grafiken\amicas_online_grafiken\sp_menuenormung\sp_finanzplanung\finanzbegriffe\lebenshaltungskosten\0000560_freepik_lebenshaltungskosten_20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amicas_grafiken\amicas_online_grafiken\sp_menuenormung\sp_finanzplanung\finanzbegriffe\lebenshaltungskosten\0000560_freepik_lebenshaltungskost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584" w:rsidRDefault="00AD1584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985BDF" w:rsidRDefault="00985BDF" w:rsidP="0097462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0000CC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77"/>
        <w:gridCol w:w="11615"/>
      </w:tblGrid>
      <w:tr w:rsidR="00985BDF" w:rsidRPr="00F1186F" w:rsidTr="00985BDF">
        <w:tc>
          <w:tcPr>
            <w:tcW w:w="1074" w:type="pct"/>
            <w:shd w:val="clear" w:color="auto" w:fill="F2F2F2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Haushaltsname</w:t>
            </w:r>
          </w:p>
        </w:tc>
        <w:tc>
          <w:tcPr>
            <w:tcW w:w="3926" w:type="pct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985BDF" w:rsidRPr="00F1186F" w:rsidTr="00985BDF">
        <w:tc>
          <w:tcPr>
            <w:tcW w:w="1074" w:type="pct"/>
            <w:shd w:val="clear" w:color="auto" w:fill="F2F2F2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Haushalts-ID</w:t>
            </w:r>
          </w:p>
        </w:tc>
        <w:tc>
          <w:tcPr>
            <w:tcW w:w="3926" w:type="pct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985BDF" w:rsidRPr="00F1186F" w:rsidTr="00985BDF">
        <w:tc>
          <w:tcPr>
            <w:tcW w:w="1074" w:type="pct"/>
            <w:shd w:val="clear" w:color="auto" w:fill="F2F2F2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Haushalts-Mitglied</w:t>
            </w:r>
          </w:p>
        </w:tc>
        <w:tc>
          <w:tcPr>
            <w:tcW w:w="3926" w:type="pct"/>
          </w:tcPr>
          <w:p w:rsidR="00985BDF" w:rsidRPr="00F1186F" w:rsidRDefault="00985BDF" w:rsidP="00985BD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:rsidR="009246AB" w:rsidRPr="009246AB" w:rsidRDefault="00E158C3" w:rsidP="009246AB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7837170</wp:posOffset>
            </wp:positionH>
            <wp:positionV relativeFrom="paragraph">
              <wp:posOffset>93345</wp:posOffset>
            </wp:positionV>
            <wp:extent cx="1558925" cy="1801495"/>
            <wp:effectExtent l="0" t="0" r="0" b="0"/>
            <wp:wrapTight wrapText="bothSides">
              <wp:wrapPolygon edited="0">
                <wp:start x="0" y="0"/>
                <wp:lineTo x="0" y="21471"/>
                <wp:lineTo x="21380" y="21471"/>
                <wp:lineTo x="21380" y="0"/>
                <wp:lineTo x="0" y="0"/>
              </wp:wrapPolygon>
            </wp:wrapTight>
            <wp:docPr id="4" name="Bild 2" descr="kostenarten_2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stenarten_2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626">
        <w:rPr>
          <w:rStyle w:val="Fett"/>
          <w:rFonts w:ascii="Arial" w:hAnsi="Arial" w:cs="Arial"/>
          <w:b w:val="0"/>
          <w:bCs w:val="0"/>
          <w:color w:val="0000CC"/>
          <w:szCs w:val="20"/>
        </w:rPr>
        <w:br/>
      </w:r>
      <w:r w:rsidR="007858A7">
        <w:rPr>
          <w:rStyle w:val="Fett"/>
          <w:rFonts w:ascii="Arial" w:hAnsi="Arial" w:cs="Arial"/>
          <w:b w:val="0"/>
          <w:bCs w:val="0"/>
          <w:color w:val="0000CC"/>
          <w:szCs w:val="20"/>
        </w:rPr>
        <w:t xml:space="preserve">Summenerfassung nach </w:t>
      </w:r>
      <w:r w:rsidR="007858A7" w:rsidRPr="00EC02CE">
        <w:rPr>
          <w:rStyle w:val="Fett"/>
          <w:rFonts w:ascii="Arial" w:hAnsi="Arial" w:cs="Arial"/>
          <w:b w:val="0"/>
          <w:bCs w:val="0"/>
          <w:color w:val="0000CC"/>
          <w:szCs w:val="20"/>
        </w:rPr>
        <w:t>Hauptkostenbereiche</w:t>
      </w:r>
      <w:r w:rsidR="007858A7">
        <w:rPr>
          <w:rStyle w:val="Fett"/>
          <w:rFonts w:ascii="Arial" w:hAnsi="Arial" w:cs="Arial"/>
          <w:b w:val="0"/>
          <w:bCs w:val="0"/>
          <w:color w:val="0000CC"/>
          <w:szCs w:val="20"/>
        </w:rPr>
        <w:t>n</w:t>
      </w:r>
      <w:r w:rsidR="007858A7" w:rsidRPr="00EC02CE">
        <w:rPr>
          <w:rStyle w:val="Fett"/>
          <w:rFonts w:ascii="Arial" w:hAnsi="Arial" w:cs="Arial"/>
          <w:b w:val="0"/>
          <w:bCs w:val="0"/>
          <w:color w:val="0000CC"/>
          <w:szCs w:val="20"/>
        </w:rPr>
        <w:t xml:space="preserve"> </w:t>
      </w:r>
      <w:r w:rsidR="007858A7">
        <w:rPr>
          <w:rStyle w:val="Fett"/>
          <w:rFonts w:ascii="Arial" w:hAnsi="Arial" w:cs="Arial"/>
          <w:b w:val="0"/>
          <w:bCs w:val="0"/>
          <w:color w:val="0000CC"/>
          <w:szCs w:val="20"/>
        </w:rPr>
        <w:t xml:space="preserve">+ zugeordnete Kostenarten </w:t>
      </w:r>
      <w:r w:rsidR="007858A7" w:rsidRPr="00EC02CE">
        <w:rPr>
          <w:rStyle w:val="Fett"/>
          <w:rFonts w:ascii="Arial" w:hAnsi="Arial" w:cs="Arial"/>
          <w:b w:val="0"/>
          <w:bCs w:val="0"/>
          <w:color w:val="0000CC"/>
          <w:szCs w:val="20"/>
        </w:rPr>
        <w:t>mit Monats-</w:t>
      </w:r>
      <w:r w:rsidR="00712F36">
        <w:rPr>
          <w:rStyle w:val="Fett"/>
          <w:rFonts w:ascii="Arial" w:hAnsi="Arial" w:cs="Arial"/>
          <w:b w:val="0"/>
          <w:bCs w:val="0"/>
          <w:color w:val="0000CC"/>
          <w:szCs w:val="20"/>
        </w:rPr>
        <w:t>/Jahressummen</w:t>
      </w:r>
    </w:p>
    <w:p w:rsidR="009246AB" w:rsidRDefault="009246AB" w:rsidP="009246AB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</w:p>
    <w:p w:rsidR="009246AB" w:rsidRPr="009246AB" w:rsidRDefault="004B2D45" w:rsidP="009246AB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  <w:r w:rsidRPr="009246AB">
        <w:rPr>
          <w:rStyle w:val="Fett"/>
          <w:rFonts w:ascii="Arial" w:hAnsi="Arial" w:cs="Arial"/>
          <w:bCs w:val="0"/>
          <w:szCs w:val="20"/>
        </w:rPr>
        <w:t>Arbeitsweise:</w:t>
      </w:r>
    </w:p>
    <w:p w:rsidR="009246AB" w:rsidRDefault="00974626" w:rsidP="009246A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  <w:r w:rsidRPr="00974626">
        <w:rPr>
          <w:rStyle w:val="Fett"/>
          <w:rFonts w:ascii="Arial" w:hAnsi="Arial" w:cs="Arial"/>
          <w:b w:val="0"/>
          <w:bCs w:val="0"/>
          <w:szCs w:val="20"/>
        </w:rPr>
        <w:t xml:space="preserve">In der monatlichen </w:t>
      </w:r>
      <w:r>
        <w:rPr>
          <w:rStyle w:val="Fett"/>
          <w:rFonts w:ascii="Arial" w:hAnsi="Arial" w:cs="Arial"/>
          <w:b w:val="0"/>
          <w:bCs w:val="0"/>
          <w:szCs w:val="20"/>
        </w:rPr>
        <w:t>„</w:t>
      </w:r>
      <w:r w:rsidRPr="00974626">
        <w:rPr>
          <w:rStyle w:val="Fett"/>
          <w:rFonts w:ascii="Arial" w:hAnsi="Arial" w:cs="Arial"/>
          <w:b w:val="0"/>
          <w:bCs w:val="0"/>
          <w:szCs w:val="20"/>
        </w:rPr>
        <w:t>Analyse der Lebenshaltungskosten</w:t>
      </w:r>
      <w:r>
        <w:rPr>
          <w:rStyle w:val="Fett"/>
          <w:rFonts w:ascii="Arial" w:hAnsi="Arial" w:cs="Arial"/>
          <w:b w:val="0"/>
          <w:bCs w:val="0"/>
          <w:szCs w:val="20"/>
        </w:rPr>
        <w:t>“</w:t>
      </w:r>
      <w:r w:rsidRPr="00974626">
        <w:rPr>
          <w:rStyle w:val="Fett"/>
          <w:rFonts w:ascii="Arial" w:hAnsi="Arial" w:cs="Arial"/>
          <w:b w:val="0"/>
          <w:bCs w:val="0"/>
          <w:szCs w:val="20"/>
        </w:rPr>
        <w:t xml:space="preserve"> ha</w:t>
      </w:r>
      <w:r w:rsidR="0001198E">
        <w:rPr>
          <w:rStyle w:val="Fett"/>
          <w:rFonts w:ascii="Arial" w:hAnsi="Arial" w:cs="Arial"/>
          <w:b w:val="0"/>
          <w:bCs w:val="0"/>
          <w:szCs w:val="20"/>
        </w:rPr>
        <w:t>ben S</w:t>
      </w:r>
      <w:r>
        <w:rPr>
          <w:rStyle w:val="Fett"/>
          <w:rFonts w:ascii="Arial" w:hAnsi="Arial" w:cs="Arial"/>
          <w:b w:val="0"/>
          <w:bCs w:val="0"/>
          <w:szCs w:val="20"/>
        </w:rPr>
        <w:t>ie jede Ausgabe betragsmäß</w:t>
      </w:r>
      <w:r w:rsidRPr="00974626">
        <w:rPr>
          <w:rStyle w:val="Fett"/>
          <w:rFonts w:ascii="Arial" w:hAnsi="Arial" w:cs="Arial"/>
          <w:b w:val="0"/>
          <w:bCs w:val="0"/>
          <w:szCs w:val="20"/>
        </w:rPr>
        <w:t>ig einzeln erfasst.</w:t>
      </w:r>
    </w:p>
    <w:p w:rsidR="00712F36" w:rsidRDefault="00712F36" w:rsidP="009246A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Cs w:val="0"/>
          <w:szCs w:val="20"/>
        </w:rPr>
        <w:t>Übertragen Sie nun</w:t>
      </w:r>
      <w:r w:rsidR="00974626" w:rsidRPr="00974626">
        <w:rPr>
          <w:rStyle w:val="Fett"/>
          <w:rFonts w:ascii="Arial" w:hAnsi="Arial" w:cs="Arial"/>
          <w:bCs w:val="0"/>
          <w:szCs w:val="20"/>
        </w:rPr>
        <w:t xml:space="preserve"> diese Beträge </w:t>
      </w:r>
      <w:r>
        <w:rPr>
          <w:rStyle w:val="Fett"/>
          <w:rFonts w:ascii="Arial" w:hAnsi="Arial" w:cs="Arial"/>
          <w:bCs w:val="0"/>
          <w:szCs w:val="20"/>
        </w:rPr>
        <w:t xml:space="preserve">als aufsummierten Monatsbetrag </w:t>
      </w:r>
      <w:r w:rsidR="00974626" w:rsidRPr="00974626">
        <w:rPr>
          <w:rStyle w:val="Fett"/>
          <w:rFonts w:ascii="Arial" w:hAnsi="Arial" w:cs="Arial"/>
          <w:bCs w:val="0"/>
          <w:szCs w:val="20"/>
        </w:rPr>
        <w:t>hier in die Liste</w:t>
      </w:r>
      <w:r w:rsidR="00974626" w:rsidRPr="00974626">
        <w:rPr>
          <w:rStyle w:val="Fett"/>
          <w:rFonts w:ascii="Arial" w:hAnsi="Arial" w:cs="Arial"/>
          <w:b w:val="0"/>
          <w:bCs w:val="0"/>
          <w:szCs w:val="20"/>
        </w:rPr>
        <w:t xml:space="preserve"> mit Zuordnung in die jeweiligen Hauptkosten</w:t>
      </w:r>
      <w:r w:rsidR="00974626">
        <w:rPr>
          <w:rStyle w:val="Fett"/>
          <w:rFonts w:ascii="Arial" w:hAnsi="Arial" w:cs="Arial"/>
          <w:b w:val="0"/>
          <w:bCs w:val="0"/>
          <w:szCs w:val="20"/>
        </w:rPr>
        <w:t>-B</w:t>
      </w:r>
      <w:r w:rsidR="00974626" w:rsidRPr="00974626">
        <w:rPr>
          <w:rStyle w:val="Fett"/>
          <w:rFonts w:ascii="Arial" w:hAnsi="Arial" w:cs="Arial"/>
          <w:b w:val="0"/>
          <w:bCs w:val="0"/>
          <w:szCs w:val="20"/>
        </w:rPr>
        <w:t>ereiche bzw. Kostenarten</w:t>
      </w:r>
      <w:r w:rsidR="00974626">
        <w:rPr>
          <w:rStyle w:val="Fett"/>
          <w:rFonts w:ascii="Arial" w:hAnsi="Arial" w:cs="Arial"/>
          <w:b w:val="0"/>
          <w:bCs w:val="0"/>
          <w:szCs w:val="20"/>
        </w:rPr>
        <w:t>-B</w:t>
      </w:r>
      <w:r w:rsidR="00974626" w:rsidRPr="00974626">
        <w:rPr>
          <w:rStyle w:val="Fett"/>
          <w:rFonts w:ascii="Arial" w:hAnsi="Arial" w:cs="Arial"/>
          <w:b w:val="0"/>
          <w:bCs w:val="0"/>
          <w:szCs w:val="20"/>
        </w:rPr>
        <w:t>erei</w:t>
      </w:r>
      <w:r w:rsidR="00974626">
        <w:rPr>
          <w:rStyle w:val="Fett"/>
          <w:rFonts w:ascii="Arial" w:hAnsi="Arial" w:cs="Arial"/>
          <w:b w:val="0"/>
          <w:bCs w:val="0"/>
          <w:szCs w:val="20"/>
        </w:rPr>
        <w:t xml:space="preserve">che um </w:t>
      </w:r>
      <w:r w:rsidR="00974626" w:rsidRPr="00974626">
        <w:rPr>
          <w:rStyle w:val="Fett"/>
          <w:rFonts w:ascii="Arial" w:hAnsi="Arial" w:cs="Arial"/>
          <w:bCs w:val="0"/>
          <w:szCs w:val="20"/>
        </w:rPr>
        <w:t>„geblockte Kostenbereiche (</w:t>
      </w:r>
      <w:r>
        <w:rPr>
          <w:rStyle w:val="Fett"/>
          <w:rFonts w:ascii="Arial" w:hAnsi="Arial" w:cs="Arial"/>
          <w:bCs w:val="0"/>
          <w:szCs w:val="20"/>
        </w:rPr>
        <w:t>Monats-/Jahressummen</w:t>
      </w:r>
      <w:r w:rsidR="00974626" w:rsidRPr="00974626">
        <w:rPr>
          <w:rStyle w:val="Fett"/>
          <w:rFonts w:ascii="Arial" w:hAnsi="Arial" w:cs="Arial"/>
          <w:bCs w:val="0"/>
          <w:szCs w:val="20"/>
        </w:rPr>
        <w:t>)“</w:t>
      </w:r>
      <w:r w:rsidR="00974626">
        <w:rPr>
          <w:rStyle w:val="Fett"/>
          <w:rFonts w:ascii="Arial" w:hAnsi="Arial" w:cs="Arial"/>
          <w:b w:val="0"/>
          <w:bCs w:val="0"/>
          <w:szCs w:val="20"/>
        </w:rPr>
        <w:t xml:space="preserve"> zu erhalten, die Sie dann für die Fixkosten-Berechnung bzw. Monatsplanung brauchen.</w:t>
      </w:r>
      <w:r w:rsidR="006F7331">
        <w:rPr>
          <w:rStyle w:val="Fett"/>
          <w:rFonts w:ascii="Arial" w:hAnsi="Arial" w:cs="Arial"/>
          <w:b w:val="0"/>
          <w:bCs w:val="0"/>
          <w:szCs w:val="20"/>
        </w:rPr>
        <w:t xml:space="preserve"> </w:t>
      </w:r>
    </w:p>
    <w:p w:rsidR="00B52469" w:rsidRDefault="006F7331" w:rsidP="009246A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>Sollten Sie für eine Ausgabe keine geeignete Kostenart finden, dann legen Sie sinngemäß eine neue Kostenart an und reihen Sie diese einem Hauptkosten-Bereich zu.</w:t>
      </w:r>
      <w:r w:rsidR="00B52469">
        <w:rPr>
          <w:rStyle w:val="Fett"/>
          <w:rFonts w:ascii="Arial" w:hAnsi="Arial" w:cs="Arial"/>
          <w:b w:val="0"/>
          <w:bCs w:val="0"/>
          <w:szCs w:val="20"/>
        </w:rPr>
        <w:br/>
      </w:r>
      <w:r w:rsidR="00712F36">
        <w:rPr>
          <w:rStyle w:val="Fett"/>
          <w:rFonts w:ascii="Arial" w:hAnsi="Arial" w:cs="Arial"/>
          <w:b w:val="0"/>
          <w:bCs w:val="0"/>
          <w:szCs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69"/>
        <w:gridCol w:w="2565"/>
        <w:gridCol w:w="766"/>
        <w:gridCol w:w="766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947"/>
        <w:gridCol w:w="1299"/>
      </w:tblGrid>
      <w:tr w:rsidR="00B52469" w:rsidRPr="00B52469" w:rsidTr="00B52469">
        <w:trPr>
          <w:trHeight w:val="186"/>
        </w:trPr>
        <w:tc>
          <w:tcPr>
            <w:tcW w:w="666" w:type="pct"/>
            <w:vMerge w:val="restart"/>
            <w:shd w:val="clear" w:color="auto" w:fill="F2F2F2"/>
          </w:tcPr>
          <w:p w:rsidR="00B52469" w:rsidRPr="00B52469" w:rsidRDefault="00B52469" w:rsidP="00114D0B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Hauptkosten-Bereich</w:t>
            </w:r>
            <w:r w:rsidR="0061779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br/>
            </w:r>
            <w:r w:rsidR="00617791" w:rsidRPr="00617791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t>Fix vorgegeben</w:t>
            </w:r>
          </w:p>
        </w:tc>
        <w:tc>
          <w:tcPr>
            <w:tcW w:w="867" w:type="pct"/>
            <w:vMerge w:val="restart"/>
            <w:shd w:val="clear" w:color="auto" w:fill="F2F2F2"/>
          </w:tcPr>
          <w:p w:rsidR="00B52469" w:rsidRPr="00B52469" w:rsidRDefault="00B52469" w:rsidP="00617791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Zugeordnete Kostenarten-Bereiche</w:t>
            </w:r>
            <w:r w:rsidR="0061779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br/>
            </w:r>
            <w:r w:rsidR="00617791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t>Kostenarte</w:t>
            </w:r>
            <w:r w:rsidR="0045559D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t>n</w:t>
            </w:r>
            <w:r w:rsidR="00617791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t xml:space="preserve"> fix</w:t>
            </w:r>
            <w:r w:rsidR="00617791" w:rsidRPr="00617791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t xml:space="preserve"> vorgegeben</w:t>
            </w:r>
            <w:r w:rsidR="00617791">
              <w:rPr>
                <w:rFonts w:ascii="Arial" w:hAnsi="Arial" w:cs="Arial"/>
                <w:bCs/>
                <w:color w:val="0000CC"/>
                <w:sz w:val="20"/>
                <w:szCs w:val="20"/>
                <w:lang w:val="de-AT"/>
              </w:rPr>
              <w:br/>
              <w:t>Erweiterung durch neue Kostenarten möglich.</w:t>
            </w:r>
          </w:p>
        </w:tc>
        <w:tc>
          <w:tcPr>
            <w:tcW w:w="2707" w:type="pct"/>
            <w:gridSpan w:val="12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Monat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Durch-schnittliche</w:t>
            </w:r>
          </w:p>
        </w:tc>
      </w:tr>
      <w:tr w:rsidR="00B52469" w:rsidRPr="00B52469" w:rsidTr="00B52469">
        <w:trPr>
          <w:trHeight w:val="186"/>
        </w:trPr>
        <w:tc>
          <w:tcPr>
            <w:tcW w:w="666" w:type="pct"/>
            <w:vMerge/>
            <w:shd w:val="clear" w:color="auto" w:fill="F2F2F2"/>
          </w:tcPr>
          <w:p w:rsidR="00B52469" w:rsidRPr="00B52469" w:rsidRDefault="00B52469" w:rsidP="00114D0B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  <w:vMerge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ind w:left="3" w:hanging="3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01</w:t>
            </w:r>
          </w:p>
        </w:tc>
        <w:tc>
          <w:tcPr>
            <w:tcW w:w="25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02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03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04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ind w:left="3" w:hanging="3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05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06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07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08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09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10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11</w:t>
            </w: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F2F2F2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12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9246AB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Jahres-</w:t>
            </w:r>
            <w:r>
              <w:rPr>
                <w:rFonts w:ascii="Arial" w:hAnsi="Arial" w:cs="Arial"/>
                <w:b/>
                <w:sz w:val="20"/>
                <w:szCs w:val="20"/>
                <w:lang w:val="de-AT"/>
              </w:rPr>
              <w:br/>
              <w:t>s</w:t>
            </w:r>
            <w:r w:rsidR="00B52469"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umme</w:t>
            </w:r>
          </w:p>
        </w:tc>
        <w:tc>
          <w:tcPr>
            <w:tcW w:w="439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b/>
                <w:sz w:val="20"/>
                <w:szCs w:val="20"/>
                <w:lang w:val="de-AT"/>
              </w:rPr>
              <w:t>Monats-summe</w:t>
            </w:r>
          </w:p>
        </w:tc>
      </w:tr>
      <w:tr w:rsidR="00B52469" w:rsidRPr="00B52469" w:rsidTr="00B52469">
        <w:trPr>
          <w:trHeight w:val="186"/>
        </w:trPr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bookmarkStart w:id="1" w:name="_Hlk326516820"/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Haushalt allgemein</w:t>
            </w:r>
          </w:p>
        </w:tc>
        <w:tc>
          <w:tcPr>
            <w:tcW w:w="867" w:type="pct"/>
            <w:tcBorders>
              <w:bottom w:val="dotted" w:sz="4" w:space="0" w:color="auto"/>
            </w:tcBorders>
          </w:tcPr>
          <w:p w:rsidR="00B52469" w:rsidRPr="00B52469" w:rsidRDefault="00B52469" w:rsidP="00AC514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Lebensmittel</w:t>
            </w: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Getränke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Bekleidung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Pflege- u. Reinigungsmittel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Haus-, Wohnungs- u. Garteninstandhaltung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Mittagstisch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Rauch- u. Tabakwaren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Geschenke- u. Spenden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Auswärtige Verpflegung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Haushaltshilfe</w:t>
            </w: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4B2D4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97462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687A07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687A07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Steuern u. öffentliche Abgaben</w:t>
            </w: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Haustiere</w:t>
            </w: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Freizeitgestaltung</w:t>
            </w: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Ausflüge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Hobby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Urlaub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Sport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Musik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Gesundheit</w:t>
            </w: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Arztkosten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Zahnarzt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Diätkosten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Medikamente u. Heilbehelfe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Optiker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Körperpflege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Kraftfahrzeuge</w:t>
            </w:r>
          </w:p>
        </w:tc>
        <w:tc>
          <w:tcPr>
            <w:tcW w:w="867" w:type="pct"/>
            <w:tcBorders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Benzin, Diesel</w:t>
            </w: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Vignette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 xml:space="preserve">Reparaturen, Reifen, Pickerl 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Autowaschen, Pflege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Garage, Stellplatz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5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Parkgebühren</w:t>
            </w:r>
          </w:p>
        </w:tc>
        <w:tc>
          <w:tcPr>
            <w:tcW w:w="25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6"/>
        </w:trPr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Kinder</w:t>
            </w:r>
          </w:p>
        </w:tc>
        <w:tc>
          <w:tcPr>
            <w:tcW w:w="867" w:type="pct"/>
            <w:tcBorders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Hort, Schule, Kinderbetreuung</w:t>
            </w: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Bekleidung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Taschengeld</w:t>
            </w: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  <w:bottom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rPr>
          <w:trHeight w:val="183"/>
        </w:trPr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  <w:tcBorders>
              <w:top w:val="dotted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Auswärtige Verpflegung</w:t>
            </w: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  <w:shd w:val="clear" w:color="auto" w:fill="auto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top w:val="dotted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top w:val="dotted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Literatur</w:t>
            </w: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 xml:space="preserve">Zeitungen, Zeitschriften, 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Bücher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Mitgliedschaften u. Verbandsbeiträge</w:t>
            </w: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Religionsgemeinschaften, Kirchenbeitrag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Kammern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Interessensvertretungen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2A34E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Öffentlicher Verkehr</w:t>
            </w: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Fahrkarten, Tickets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Schule, Aus- u. Weiterbildung</w:t>
            </w: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val="de-AT"/>
              </w:rPr>
              <w:t>WIFI, BFI, VHS, etc.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Telekommunikation</w:t>
            </w: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Telefon Festnetz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Handy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Radio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Fernsehen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Internet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eastAsia="zh-CN"/>
              </w:rPr>
              <w:t>Telekabel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 w:val="restar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val="de-AT"/>
              </w:rPr>
              <w:t>Unterhalts-zahlungen</w:t>
            </w:r>
          </w:p>
        </w:tc>
        <w:tc>
          <w:tcPr>
            <w:tcW w:w="867" w:type="pct"/>
          </w:tcPr>
          <w:p w:rsidR="00B52469" w:rsidRPr="00B52469" w:rsidRDefault="00B52469" w:rsidP="0078419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val="de-AT"/>
              </w:rPr>
              <w:t xml:space="preserve">Alimente  – Kinder, 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sz w:val="20"/>
                <w:szCs w:val="20"/>
                <w:lang w:val="de-AT"/>
              </w:rPr>
              <w:t>Unterhalt – (Ex-)Partner</w:t>
            </w: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vMerge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</w:tcPr>
          <w:p w:rsidR="00B52469" w:rsidRPr="00B52469" w:rsidRDefault="00B52469" w:rsidP="00E9522A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Zweitwohnsitze</w:t>
            </w: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5246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Diverse Kosten</w:t>
            </w:r>
          </w:p>
        </w:tc>
        <w:tc>
          <w:tcPr>
            <w:tcW w:w="867" w:type="pct"/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52469" w:rsidRPr="00B52469" w:rsidTr="00B52469">
        <w:tc>
          <w:tcPr>
            <w:tcW w:w="666" w:type="pct"/>
            <w:tcBorders>
              <w:bottom w:val="single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B52469" w:rsidRPr="00B52469" w:rsidRDefault="00B52469" w:rsidP="002A34E8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52469" w:rsidRPr="00B52469" w:rsidRDefault="00B52469" w:rsidP="00687A07">
            <w:pPr>
              <w:ind w:left="3" w:hanging="3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ind w:left="3" w:hanging="3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114D0B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99CCFF"/>
          </w:tcPr>
          <w:p w:rsidR="00B52469" w:rsidRPr="00B52469" w:rsidRDefault="00B52469" w:rsidP="00B5246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bookmarkEnd w:id="1"/>
    </w:tbl>
    <w:p w:rsidR="001143FD" w:rsidRPr="002A34E8" w:rsidRDefault="001143FD" w:rsidP="00426979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000080"/>
        </w:rPr>
      </w:pPr>
    </w:p>
    <w:p w:rsidR="00365129" w:rsidRPr="00C06623" w:rsidRDefault="009246AB">
      <w:pPr>
        <w:rPr>
          <w:rFonts w:ascii="Arial" w:hAnsi="Arial"/>
          <w:color w:val="000000"/>
          <w:sz w:val="20"/>
          <w:szCs w:val="20"/>
        </w:rPr>
      </w:pPr>
      <w:r w:rsidRPr="00C06623">
        <w:rPr>
          <w:rFonts w:ascii="Arial" w:hAnsi="Arial"/>
          <w:color w:val="000000"/>
        </w:rPr>
        <w:t>Arbeitsh</w:t>
      </w:r>
      <w:r w:rsidR="00365129" w:rsidRPr="00C06623">
        <w:rPr>
          <w:rFonts w:ascii="Arial" w:hAnsi="Arial"/>
          <w:color w:val="000000"/>
        </w:rPr>
        <w:t>inweis:</w:t>
      </w:r>
      <w:r w:rsidR="00DE7955" w:rsidRPr="00C06623">
        <w:rPr>
          <w:rFonts w:ascii="Arial" w:hAnsi="Arial"/>
          <w:color w:val="000000"/>
        </w:rPr>
        <w:t xml:space="preserve"> </w:t>
      </w:r>
      <w:hyperlink r:id="rId14" w:history="1">
        <w:r w:rsidR="00365129" w:rsidRPr="00C06623">
          <w:rPr>
            <w:rStyle w:val="Hyperlink"/>
            <w:rFonts w:ascii="Arial" w:hAnsi="Arial"/>
            <w:color w:val="000000"/>
          </w:rPr>
          <w:t>Versicherungsprämien</w:t>
        </w:r>
      </w:hyperlink>
      <w:r w:rsidR="00365129" w:rsidRPr="00C06623">
        <w:rPr>
          <w:rFonts w:ascii="Arial" w:hAnsi="Arial"/>
          <w:color w:val="000000"/>
        </w:rPr>
        <w:t xml:space="preserve">, </w:t>
      </w:r>
      <w:hyperlink r:id="rId15" w:history="1">
        <w:r w:rsidR="00365129" w:rsidRPr="00C06623">
          <w:rPr>
            <w:rStyle w:val="Hyperlink"/>
            <w:rFonts w:ascii="Arial" w:hAnsi="Arial"/>
            <w:color w:val="000000"/>
          </w:rPr>
          <w:t>Sparformen</w:t>
        </w:r>
      </w:hyperlink>
      <w:r w:rsidR="00365129" w:rsidRPr="00C06623">
        <w:rPr>
          <w:rFonts w:ascii="Arial" w:hAnsi="Arial"/>
          <w:color w:val="000000"/>
        </w:rPr>
        <w:t xml:space="preserve"> u. Betriebskosten Wohnbereich </w:t>
      </w:r>
      <w:r w:rsidR="00E9522A" w:rsidRPr="00C06623">
        <w:rPr>
          <w:rFonts w:ascii="Arial" w:hAnsi="Arial"/>
          <w:color w:val="000000"/>
        </w:rPr>
        <w:t>werden hier nicht erfasst</w:t>
      </w:r>
      <w:r w:rsidR="00157464" w:rsidRPr="00C06623">
        <w:rPr>
          <w:rFonts w:ascii="Arial" w:hAnsi="Arial"/>
          <w:color w:val="000000"/>
        </w:rPr>
        <w:t>!</w:t>
      </w:r>
      <w:r w:rsidR="00BE700F" w:rsidRPr="00C06623">
        <w:rPr>
          <w:rFonts w:ascii="Arial" w:hAnsi="Arial"/>
          <w:color w:val="000000"/>
        </w:rPr>
        <w:br/>
      </w:r>
      <w:r w:rsidR="00BE700F" w:rsidRPr="00C06623">
        <w:rPr>
          <w:rFonts w:ascii="Arial" w:hAnsi="Arial"/>
          <w:color w:val="000000"/>
        </w:rPr>
        <w:br/>
      </w:r>
      <w:r w:rsidR="00BE700F" w:rsidRPr="00C06623">
        <w:rPr>
          <w:rFonts w:ascii="Arial" w:hAnsi="Arial"/>
          <w:color w:val="000000"/>
          <w:sz w:val="20"/>
          <w:szCs w:val="20"/>
        </w:rPr>
        <w:t xml:space="preserve">Stand: </w:t>
      </w:r>
      <w:r w:rsidR="0036517F">
        <w:rPr>
          <w:rFonts w:ascii="Arial" w:hAnsi="Arial"/>
          <w:color w:val="000000"/>
          <w:sz w:val="20"/>
          <w:szCs w:val="20"/>
        </w:rPr>
        <w:t>2022-10-09</w:t>
      </w:r>
    </w:p>
    <w:sectPr w:rsidR="00365129" w:rsidRPr="00C06623" w:rsidSect="002A34E8">
      <w:footerReference w:type="default" r:id="rId16"/>
      <w:pgSz w:w="16838" w:h="11906" w:orient="landscape"/>
      <w:pgMar w:top="539" w:right="90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23" w:rsidRDefault="00C06623">
      <w:r>
        <w:separator/>
      </w:r>
    </w:p>
  </w:endnote>
  <w:endnote w:type="continuationSeparator" w:id="0">
    <w:p w:rsidR="00C06623" w:rsidRDefault="00C0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7" w:rsidRPr="00687A07" w:rsidRDefault="00687A07">
    <w:pPr>
      <w:pStyle w:val="Fuzeile"/>
      <w:jc w:val="right"/>
      <w:rPr>
        <w:rFonts w:ascii="Arial" w:hAnsi="Arial" w:cs="Arial"/>
        <w:sz w:val="16"/>
        <w:szCs w:val="16"/>
      </w:rPr>
    </w:pPr>
    <w:r w:rsidRPr="00687A07">
      <w:rPr>
        <w:rFonts w:ascii="Arial" w:hAnsi="Arial" w:cs="Arial"/>
        <w:sz w:val="16"/>
        <w:szCs w:val="16"/>
      </w:rPr>
      <w:fldChar w:fldCharType="begin"/>
    </w:r>
    <w:r w:rsidRPr="00687A07">
      <w:rPr>
        <w:rFonts w:ascii="Arial" w:hAnsi="Arial" w:cs="Arial"/>
        <w:sz w:val="16"/>
        <w:szCs w:val="16"/>
      </w:rPr>
      <w:instrText xml:space="preserve"> PAGE   \* MERGEFORMAT </w:instrText>
    </w:r>
    <w:r w:rsidRPr="00687A07">
      <w:rPr>
        <w:rFonts w:ascii="Arial" w:hAnsi="Arial" w:cs="Arial"/>
        <w:sz w:val="16"/>
        <w:szCs w:val="16"/>
      </w:rPr>
      <w:fldChar w:fldCharType="separate"/>
    </w:r>
    <w:r w:rsidR="0036517F">
      <w:rPr>
        <w:rFonts w:ascii="Arial" w:hAnsi="Arial" w:cs="Arial"/>
        <w:noProof/>
        <w:sz w:val="16"/>
        <w:szCs w:val="16"/>
      </w:rPr>
      <w:t>4</w:t>
    </w:r>
    <w:r w:rsidRPr="00687A07">
      <w:rPr>
        <w:rFonts w:ascii="Arial" w:hAnsi="Arial" w:cs="Arial"/>
        <w:sz w:val="16"/>
        <w:szCs w:val="16"/>
      </w:rPr>
      <w:fldChar w:fldCharType="end"/>
    </w:r>
  </w:p>
  <w:p w:rsidR="00687A07" w:rsidRDefault="00687A07" w:rsidP="001C70C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23" w:rsidRDefault="00C06623">
      <w:r>
        <w:separator/>
      </w:r>
    </w:p>
  </w:footnote>
  <w:footnote w:type="continuationSeparator" w:id="0">
    <w:p w:rsidR="00C06623" w:rsidRDefault="00C0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E21"/>
    <w:multiLevelType w:val="hybridMultilevel"/>
    <w:tmpl w:val="7C6A7ED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5ECD"/>
    <w:multiLevelType w:val="hybridMultilevel"/>
    <w:tmpl w:val="3474B93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F47C2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0E182F"/>
    <w:multiLevelType w:val="hybridMultilevel"/>
    <w:tmpl w:val="47A60B02"/>
    <w:lvl w:ilvl="0" w:tplc="F1D62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1"/>
    <w:rsid w:val="0001198E"/>
    <w:rsid w:val="000621C2"/>
    <w:rsid w:val="00072251"/>
    <w:rsid w:val="000731D5"/>
    <w:rsid w:val="00082ECF"/>
    <w:rsid w:val="00097432"/>
    <w:rsid w:val="000974F1"/>
    <w:rsid w:val="000C0B39"/>
    <w:rsid w:val="000F09C1"/>
    <w:rsid w:val="001143FD"/>
    <w:rsid w:val="00114D0B"/>
    <w:rsid w:val="001521B6"/>
    <w:rsid w:val="00157464"/>
    <w:rsid w:val="00180E32"/>
    <w:rsid w:val="001A042B"/>
    <w:rsid w:val="001A2BBE"/>
    <w:rsid w:val="001C70C0"/>
    <w:rsid w:val="00234D7E"/>
    <w:rsid w:val="002A34E8"/>
    <w:rsid w:val="002A434D"/>
    <w:rsid w:val="002C7479"/>
    <w:rsid w:val="002C7665"/>
    <w:rsid w:val="002E0DBF"/>
    <w:rsid w:val="002F666E"/>
    <w:rsid w:val="00323440"/>
    <w:rsid w:val="00344874"/>
    <w:rsid w:val="00365129"/>
    <w:rsid w:val="0036517F"/>
    <w:rsid w:val="003674B4"/>
    <w:rsid w:val="003A490D"/>
    <w:rsid w:val="003D5F31"/>
    <w:rsid w:val="003E679C"/>
    <w:rsid w:val="003F08E5"/>
    <w:rsid w:val="003F5464"/>
    <w:rsid w:val="00411E65"/>
    <w:rsid w:val="00414610"/>
    <w:rsid w:val="004149FA"/>
    <w:rsid w:val="0042432E"/>
    <w:rsid w:val="00426979"/>
    <w:rsid w:val="00432275"/>
    <w:rsid w:val="00433CEC"/>
    <w:rsid w:val="00446AE2"/>
    <w:rsid w:val="0045559D"/>
    <w:rsid w:val="004B2D45"/>
    <w:rsid w:val="004E0BC3"/>
    <w:rsid w:val="004F2F94"/>
    <w:rsid w:val="004F3D44"/>
    <w:rsid w:val="00510E6D"/>
    <w:rsid w:val="0051390D"/>
    <w:rsid w:val="005518D2"/>
    <w:rsid w:val="00613F0A"/>
    <w:rsid w:val="00617791"/>
    <w:rsid w:val="00624B21"/>
    <w:rsid w:val="0065002F"/>
    <w:rsid w:val="00687A07"/>
    <w:rsid w:val="0069542B"/>
    <w:rsid w:val="006A55D1"/>
    <w:rsid w:val="006F016D"/>
    <w:rsid w:val="006F7331"/>
    <w:rsid w:val="00710F1D"/>
    <w:rsid w:val="00712F36"/>
    <w:rsid w:val="0072343B"/>
    <w:rsid w:val="0073264D"/>
    <w:rsid w:val="00742D92"/>
    <w:rsid w:val="0078419B"/>
    <w:rsid w:val="007858A7"/>
    <w:rsid w:val="00830605"/>
    <w:rsid w:val="00866399"/>
    <w:rsid w:val="008A08B8"/>
    <w:rsid w:val="008B2D07"/>
    <w:rsid w:val="009246AB"/>
    <w:rsid w:val="00974626"/>
    <w:rsid w:val="00985BDF"/>
    <w:rsid w:val="009910F4"/>
    <w:rsid w:val="009B4F58"/>
    <w:rsid w:val="009E1CEE"/>
    <w:rsid w:val="009E5056"/>
    <w:rsid w:val="00A8751F"/>
    <w:rsid w:val="00AC514B"/>
    <w:rsid w:val="00AD1584"/>
    <w:rsid w:val="00B52469"/>
    <w:rsid w:val="00B56EDE"/>
    <w:rsid w:val="00B6593D"/>
    <w:rsid w:val="00B821E1"/>
    <w:rsid w:val="00BE700F"/>
    <w:rsid w:val="00C03825"/>
    <w:rsid w:val="00C06623"/>
    <w:rsid w:val="00C242D8"/>
    <w:rsid w:val="00C71C69"/>
    <w:rsid w:val="00CB62D3"/>
    <w:rsid w:val="00CC085F"/>
    <w:rsid w:val="00D84CE4"/>
    <w:rsid w:val="00D93DE6"/>
    <w:rsid w:val="00DA18E1"/>
    <w:rsid w:val="00DA71F1"/>
    <w:rsid w:val="00DB2340"/>
    <w:rsid w:val="00DE7955"/>
    <w:rsid w:val="00DF092A"/>
    <w:rsid w:val="00E132CE"/>
    <w:rsid w:val="00E158C3"/>
    <w:rsid w:val="00E15A24"/>
    <w:rsid w:val="00E22E37"/>
    <w:rsid w:val="00E25E41"/>
    <w:rsid w:val="00E33DFF"/>
    <w:rsid w:val="00E4597E"/>
    <w:rsid w:val="00E4627B"/>
    <w:rsid w:val="00E57B8F"/>
    <w:rsid w:val="00E9522A"/>
    <w:rsid w:val="00E9599A"/>
    <w:rsid w:val="00EF19F4"/>
    <w:rsid w:val="00EF4F68"/>
    <w:rsid w:val="00EF6017"/>
    <w:rsid w:val="00F65339"/>
    <w:rsid w:val="00F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E98D4E"/>
  <w15:chartTrackingRefBased/>
  <w15:docId w15:val="{181763D5-3B8F-41CC-9508-73BAD7CE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9F4"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3674B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berschrift3">
    <w:name w:val="heading 3"/>
    <w:basedOn w:val="Standard"/>
    <w:next w:val="Standard"/>
    <w:qFormat/>
    <w:rsid w:val="003674B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berschrift3LateinArialKomplexArialLatein141">
    <w:name w:val="Formatvorlage Überschrift 3 + (Latein) Arial (Komplex) Arial (Latein) 14 ...1"/>
    <w:basedOn w:val="berschrift3"/>
    <w:rsid w:val="003674B4"/>
    <w:pPr>
      <w:spacing w:before="0" w:after="0"/>
    </w:pPr>
    <w:rPr>
      <w:b w:val="0"/>
      <w:color w:val="800000"/>
      <w:sz w:val="28"/>
      <w:szCs w:val="20"/>
    </w:rPr>
  </w:style>
  <w:style w:type="paragraph" w:customStyle="1" w:styleId="Formatvorlageberschrift2LateinArialKomplexArial">
    <w:name w:val="Formatvorlage Überschrift 2 + (Latein) Arial (Komplex) Arial"/>
    <w:basedOn w:val="berschrift2"/>
    <w:rsid w:val="003674B4"/>
    <w:pPr>
      <w:numPr>
        <w:ilvl w:val="0"/>
        <w:numId w:val="0"/>
      </w:numPr>
      <w:spacing w:before="0" w:after="0"/>
    </w:pPr>
    <w:rPr>
      <w:b w:val="0"/>
      <w:bCs w:val="0"/>
      <w:i w:val="0"/>
      <w:iCs w:val="0"/>
      <w:szCs w:val="20"/>
    </w:rPr>
  </w:style>
  <w:style w:type="character" w:styleId="Fett">
    <w:name w:val="Strong"/>
    <w:qFormat/>
    <w:rsid w:val="00EF19F4"/>
    <w:rPr>
      <w:b/>
      <w:bCs/>
    </w:rPr>
  </w:style>
  <w:style w:type="paragraph" w:styleId="StandardWeb">
    <w:name w:val="Normal (Web)"/>
    <w:basedOn w:val="Standard"/>
    <w:rsid w:val="00EF19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el">
    <w:name w:val="Title"/>
    <w:basedOn w:val="Standard"/>
    <w:qFormat/>
    <w:rsid w:val="00EF19F4"/>
    <w:pPr>
      <w:jc w:val="center"/>
    </w:pPr>
    <w:rPr>
      <w:b/>
      <w:sz w:val="28"/>
      <w:szCs w:val="20"/>
      <w:lang w:eastAsia="en-US"/>
    </w:rPr>
  </w:style>
  <w:style w:type="table" w:styleId="Tabellengitternetz">
    <w:name w:val="Tabellengitternetz"/>
    <w:basedOn w:val="NormaleTabelle"/>
    <w:rsid w:val="0011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2C747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C70C0"/>
    <w:pPr>
      <w:tabs>
        <w:tab w:val="center" w:pos="4536"/>
        <w:tab w:val="right" w:pos="9072"/>
      </w:tabs>
    </w:pPr>
  </w:style>
  <w:style w:type="character" w:styleId="Hyperlink">
    <w:name w:val="Hyperlink"/>
    <w:rsid w:val="002F666E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687A07"/>
    <w:rPr>
      <w:sz w:val="24"/>
      <w:szCs w:val="24"/>
      <w:lang w:val="de-DE" w:eastAsia="de-DE"/>
    </w:rPr>
  </w:style>
  <w:style w:type="character" w:styleId="BesuchterLink">
    <w:name w:val="FollowedHyperlink"/>
    <w:rsid w:val="00433CE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as.at/12105.0.htm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icas.at/6739.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icas.at/14354.0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micas.at/12102.0.html" TargetMode="External"/><Relationship Id="rId14" Type="http://schemas.openxmlformats.org/officeDocument/2006/relationships/hyperlink" Target="http://www.amicas.at/6740.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3521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AWD</vt:lpstr>
    </vt:vector>
  </TitlesOfParts>
  <Company>*******</Company>
  <LinksUpToDate>false</LinksUpToDate>
  <CharactersWithSpaces>3764</CharactersWithSpaces>
  <SharedDoc>false</SharedDoc>
  <HLinks>
    <vt:vector size="30" baseType="variant">
      <vt:variant>
        <vt:i4>1769494</vt:i4>
      </vt:variant>
      <vt:variant>
        <vt:i4>9</vt:i4>
      </vt:variant>
      <vt:variant>
        <vt:i4>0</vt:i4>
      </vt:variant>
      <vt:variant>
        <vt:i4>5</vt:i4>
      </vt:variant>
      <vt:variant>
        <vt:lpwstr>http://www.amicas.at/14354.0.html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http://www.amicas.at/6740.0.html</vt:lpwstr>
      </vt:variant>
      <vt:variant>
        <vt:lpwstr/>
      </vt:variant>
      <vt:variant>
        <vt:i4>2031637</vt:i4>
      </vt:variant>
      <vt:variant>
        <vt:i4>3</vt:i4>
      </vt:variant>
      <vt:variant>
        <vt:i4>0</vt:i4>
      </vt:variant>
      <vt:variant>
        <vt:i4>5</vt:i4>
      </vt:variant>
      <vt:variant>
        <vt:lpwstr>http://www.amicas.at/12102.0.html</vt:lpwstr>
      </vt:variant>
      <vt:variant>
        <vt:lpwstr/>
      </vt:variant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http://www.amicas.at/12105.0.html</vt:lpwstr>
      </vt:variant>
      <vt:variant>
        <vt:lpwstr/>
      </vt:variant>
      <vt:variant>
        <vt:i4>1572885</vt:i4>
      </vt:variant>
      <vt:variant>
        <vt:i4>-1</vt:i4>
      </vt:variant>
      <vt:variant>
        <vt:i4>1026</vt:i4>
      </vt:variant>
      <vt:variant>
        <vt:i4>4</vt:i4>
      </vt:variant>
      <vt:variant>
        <vt:lpwstr>http://www.amicas.at/12105.0.html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AWD</dc:title>
  <dc:subject/>
  <dc:creator>*******</dc:creator>
  <cp:keywords/>
  <cp:lastModifiedBy>Gerhard</cp:lastModifiedBy>
  <cp:revision>3</cp:revision>
  <dcterms:created xsi:type="dcterms:W3CDTF">2022-10-09T13:28:00Z</dcterms:created>
  <dcterms:modified xsi:type="dcterms:W3CDTF">2022-10-09T13:32:00Z</dcterms:modified>
</cp:coreProperties>
</file>